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B4F8B" w:rsidRPr="000A2F21">
        <w:tc>
          <w:tcPr>
            <w:tcW w:w="4677" w:type="dxa"/>
          </w:tcPr>
          <w:p w:rsidR="00FB4F8B" w:rsidRPr="000A2F21" w:rsidRDefault="00FB4F8B" w:rsidP="000A2F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0A2F21">
              <w:rPr>
                <w:rFonts w:cs="Calibri"/>
                <w:lang w:eastAsia="ru-RU"/>
              </w:rPr>
              <w:t>25 ноября 2008 года</w:t>
            </w:r>
          </w:p>
        </w:tc>
        <w:tc>
          <w:tcPr>
            <w:tcW w:w="4677" w:type="dxa"/>
          </w:tcPr>
          <w:p w:rsidR="00FB4F8B" w:rsidRPr="000A2F21" w:rsidRDefault="00FB4F8B" w:rsidP="000A2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eastAsia="ru-RU"/>
              </w:rPr>
            </w:pPr>
            <w:r w:rsidRPr="000A2F21">
              <w:rPr>
                <w:rFonts w:cs="Calibri"/>
                <w:lang w:eastAsia="ru-RU"/>
              </w:rPr>
              <w:t>N 244</w:t>
            </w:r>
          </w:p>
        </w:tc>
      </w:tr>
    </w:tbl>
    <w:p w:rsidR="00FB4F8B" w:rsidRPr="000A2F21" w:rsidRDefault="00FB4F8B" w:rsidP="000A2F2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  <w:r w:rsidRPr="000A2F21">
        <w:rPr>
          <w:rFonts w:cs="Calibri"/>
          <w:b/>
          <w:bCs/>
          <w:lang w:eastAsia="ru-RU"/>
        </w:rPr>
        <w:t>ЗАКОН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  <w:r w:rsidRPr="000A2F21">
        <w:rPr>
          <w:rFonts w:cs="Calibri"/>
          <w:b/>
          <w:bCs/>
          <w:lang w:eastAsia="ru-RU"/>
        </w:rPr>
        <w:t>БЕЛГОРОДСКОЙ ОБЛАСТИ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  <w:bookmarkStart w:id="0" w:name="_GoBack"/>
      <w:r w:rsidRPr="000A2F21">
        <w:rPr>
          <w:rFonts w:cs="Calibri"/>
          <w:b/>
          <w:bCs/>
          <w:lang w:eastAsia="ru-RU"/>
        </w:rPr>
        <w:t>О КВОТИРОВАНИИ РАБОЧИХ МЕСТ ДЛЯ ТРУДОУСТРОЙСТВА ИНВАЛИДОВ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  <w:r w:rsidRPr="000A2F21">
        <w:rPr>
          <w:rFonts w:cs="Calibri"/>
          <w:b/>
          <w:bCs/>
          <w:lang w:eastAsia="ru-RU"/>
        </w:rPr>
        <w:t>В БЕЛГОРОДСКОЙ ОБЛАСТИ</w:t>
      </w:r>
    </w:p>
    <w:bookmarkEnd w:id="0"/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ru-RU"/>
        </w:rPr>
      </w:pPr>
      <w:proofErr w:type="gramStart"/>
      <w:r w:rsidRPr="000A2F21">
        <w:rPr>
          <w:rFonts w:cs="Calibri"/>
          <w:lang w:eastAsia="ru-RU"/>
        </w:rPr>
        <w:t>Принят</w:t>
      </w:r>
      <w:proofErr w:type="gramEnd"/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Белгородской областной Думой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13 ноября 2008 года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 (в ред. </w:t>
      </w:r>
      <w:hyperlink r:id="rId5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Статья 1. Основные понятия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Для целей настоящего закона используются следующие основные понятия: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1) квота - минимальное количество рабочих ме</w:t>
      </w:r>
      <w:proofErr w:type="gramStart"/>
      <w:r w:rsidRPr="000A2F21">
        <w:rPr>
          <w:rFonts w:cs="Calibri"/>
          <w:lang w:eastAsia="ru-RU"/>
        </w:rPr>
        <w:t>ст в пр</w:t>
      </w:r>
      <w:proofErr w:type="gramEnd"/>
      <w:r w:rsidRPr="000A2F21">
        <w:rPr>
          <w:rFonts w:cs="Calibri"/>
          <w:lang w:eastAsia="ru-RU"/>
        </w:rPr>
        <w:t>оцентах от среднесписочной численности работников организации, учреждения, предприятия (без учета лиц, работающих по совместительству), которые работодатель обязан создать или выделить для инвалидов;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2) работодатель - юридическое лицо любой организационно-правовой формы и формы собственности;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3) специальные рабочие места для приема на работу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4) выполнение квоты - создание или выделение работодателем рабочих мест для инвалидов в пределах установленной квоты, включая количество рабочих мест, занятых инвалидами.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Статья 2. Лица, для которых вводится квотирование рабочих мест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Квота устанавливается в отношении инвалидов, имеющих рекомендации к труду в соответствии с индивидуальными программами реабилитации.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Статья 3. Установление и размер квоты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1. Квота для приема на работу инвалидов устанавливается работодателям, у которых численность работников составляет не менее 35 человек, в размере трех процентов от среднесписочной численности работников.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(</w:t>
      </w:r>
      <w:proofErr w:type="gramStart"/>
      <w:r w:rsidRPr="000A2F21">
        <w:rPr>
          <w:rFonts w:cs="Calibri"/>
          <w:lang w:eastAsia="ru-RU"/>
        </w:rPr>
        <w:t>в</w:t>
      </w:r>
      <w:proofErr w:type="gramEnd"/>
      <w:r w:rsidRPr="000A2F21">
        <w:rPr>
          <w:rFonts w:cs="Calibri"/>
          <w:lang w:eastAsia="ru-RU"/>
        </w:rPr>
        <w:t xml:space="preserve"> ред. </w:t>
      </w:r>
      <w:hyperlink r:id="rId6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2. Работодатель самостоятельно рассчитывает квоту в соответствии с настоящим законом исходя из среднесписочной численности работников данной организации.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3. При расчете количества рабочих мест для приема на работу инвалидов среднесписочная численность работников уменьшается на количество мест с тяжелыми и вредными условиями труда, подтверждаемое результатами аттестации рабочих мест.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Округление значения размера квоты производится в сторону уменьшения до целого значения.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4. Квота не устанавливается: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lastRenderedPageBreak/>
        <w:t>1) общественным объединениям инвалидов и образованным ими организациям, в том числе хозяйственным товариществам и обществам, уставный (складочный) капитал которых состоит из вклада общественного объединения инвалидов;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2) организациям, находящимся в стадии ликвидации или реорганизации;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3) организациям, находящимся в стадии банкротства.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Статья 4. Минимальное количество специальных рабочих мест для трудоустройства инвалидов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(в ред. </w:t>
      </w:r>
      <w:hyperlink r:id="rId7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Минимальное количество специальных рабочих мест для трудоустройства инвалидов устанавливается Правительством Белгородской области в соответствии с Федеральным </w:t>
      </w:r>
      <w:hyperlink r:id="rId8" w:history="1">
        <w:r w:rsidRPr="000A2F21">
          <w:rPr>
            <w:rFonts w:cs="Calibri"/>
            <w:lang w:eastAsia="ru-RU"/>
          </w:rPr>
          <w:t>законом</w:t>
        </w:r>
      </w:hyperlink>
      <w:r w:rsidRPr="000A2F21">
        <w:rPr>
          <w:rFonts w:cs="Calibri"/>
          <w:lang w:eastAsia="ru-RU"/>
        </w:rPr>
        <w:t xml:space="preserve"> от 24 ноября 1995 года N 181-ФЗ "О социальной защите инвалидов в Российской Федерации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Статья 5. Порядок заполнения квоты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1. В счет установленной квоты осуществляется трудоустройство инвалидов как непосредственно обратившихся к работодателю в поисках работы, так и по направлениям региональных органов службы занятости.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(</w:t>
      </w:r>
      <w:proofErr w:type="gramStart"/>
      <w:r w:rsidRPr="000A2F21">
        <w:rPr>
          <w:rFonts w:cs="Calibri"/>
          <w:lang w:eastAsia="ru-RU"/>
        </w:rPr>
        <w:t>в</w:t>
      </w:r>
      <w:proofErr w:type="gramEnd"/>
      <w:r w:rsidRPr="000A2F21">
        <w:rPr>
          <w:rFonts w:cs="Calibri"/>
          <w:lang w:eastAsia="ru-RU"/>
        </w:rPr>
        <w:t xml:space="preserve"> ред. </w:t>
      </w:r>
      <w:hyperlink r:id="rId9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2. </w:t>
      </w:r>
      <w:proofErr w:type="gramStart"/>
      <w:r w:rsidRPr="000A2F21">
        <w:rPr>
          <w:rFonts w:cs="Calibri"/>
          <w:lang w:eastAsia="ru-RU"/>
        </w:rPr>
        <w:t>Трудоустройство инвалидов в счет установленной квоты может также осуществляться работодателем с учетом предложений органа исполнительной власти Белгородской области в сфере труда и занятости населения, органов местного самоуправления муниципальных районов и городских округов, общественных объединений инвалидов и других организаций.</w:t>
      </w:r>
      <w:proofErr w:type="gramEnd"/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Статья 6. Права и обязанности работодателя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1. Работодатель имеет право: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1) запрашивать и получать информацию, необходимую для создания или выделения рабочих мест для приема на работу инвалидов, от региональных органов службы занятости;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(в ред. </w:t>
      </w:r>
      <w:hyperlink r:id="rId10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2) принимать на работу инвалидов, непосредственно обратившихся к нему, на равных основаниях с инвалидами, имеющими направление региональных органов службы занятости;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(в ред. </w:t>
      </w:r>
      <w:hyperlink r:id="rId11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3) финансировать создание рабочих мест в организациях, находящихся в собственности общественных объединений инвалидов, в счет установленной квоты;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4) создавать по договоренности между несколькими работодателями совместные специальные цеха, участки в счет установленной квоты.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2. Работодатель обязан: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proofErr w:type="gramStart"/>
      <w:r w:rsidRPr="000A2F21">
        <w:rPr>
          <w:rFonts w:cs="Calibri"/>
          <w:lang w:eastAsia="ru-RU"/>
        </w:rPr>
        <w:t>1) в пределах установленной квоты выделять или создавать за счет собственных средств рабочие места, в том числе специальные, для приема на работу инвалидов в соответствии с рекомендациями индивидуальной программы реабилитации инвалида и принимать локальные нормативные акты, содержащие сведения о созданных и выделенных рабочих местах по профессиям (специальностям) наиболее подходящим для трудоустройства инвалидов;</w:t>
      </w:r>
      <w:proofErr w:type="gramEnd"/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(п. 1 в ред. </w:t>
      </w:r>
      <w:hyperlink r:id="rId12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2) ежегодно до 1 декабря предоставлять региональным органам службы занятости рассчитанное количество рабочих мест для приема на работу инвалидов в следующем году в соответствии с установленной квотой;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(п. 2 в ред. </w:t>
      </w:r>
      <w:hyperlink r:id="rId13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proofErr w:type="gramStart"/>
      <w:r w:rsidRPr="000A2F21">
        <w:rPr>
          <w:rFonts w:cs="Calibri"/>
          <w:lang w:eastAsia="ru-RU"/>
        </w:rPr>
        <w:t xml:space="preserve">3) ежемесячно до 5 числа месяца, следующего за отчетным, предоставлять региональным органам службы занятости информацию (сведения) о количестве работающих инвалидов, наличии вакантных рабочих мест (должностей) для приема на работу инвалидов, включая </w:t>
      </w:r>
      <w:r w:rsidRPr="000A2F21">
        <w:rPr>
          <w:rFonts w:cs="Calibri"/>
          <w:lang w:eastAsia="ru-RU"/>
        </w:rPr>
        <w:lastRenderedPageBreak/>
        <w:t>информацию о локальных нормативных актах, содержащих сведения о данных рабочих местах, и выполнении квоты;</w:t>
      </w:r>
      <w:proofErr w:type="gramEnd"/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(п. 3 в ред. </w:t>
      </w:r>
      <w:hyperlink r:id="rId14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4) при увольнении инвалидов с квотируемых рабочих мест обеспечивать сохранение общего количества рабочих мест, установленного квотой для приема на работу инвалидов.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Статья 7. Права и обязанности органа исполнительной власти Белгородской области в сфере труда и занятости населения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1. Орган исполнительной власти Белгородской области в сфере труда и занятости населения имеет право: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1) запрашивать и получать информацию от работодателей для решения вопросов обеспечения занятости инвалидов;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2) осуществлять надзор и </w:t>
      </w:r>
      <w:proofErr w:type="gramStart"/>
      <w:r w:rsidRPr="000A2F21">
        <w:rPr>
          <w:rFonts w:cs="Calibri"/>
          <w:lang w:eastAsia="ru-RU"/>
        </w:rPr>
        <w:t>контроль за</w:t>
      </w:r>
      <w:proofErr w:type="gramEnd"/>
      <w:r w:rsidRPr="000A2F21">
        <w:rPr>
          <w:rFonts w:cs="Calibri"/>
          <w:lang w:eastAsia="ru-RU"/>
        </w:rPr>
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(п. 2 в ред. </w:t>
      </w:r>
      <w:hyperlink r:id="rId15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2. Орган исполнительной власти Белгородской области в сфере труда и занятости населения обязан: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1) формировать областной банк рабочих мест, созданных или выделенных работодателями в счет установленной квоты для трудоустройства инвалидов;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 xml:space="preserve">(п. 1 в ред. </w:t>
      </w:r>
      <w:hyperlink r:id="rId16" w:history="1">
        <w:r w:rsidRPr="000A2F21">
          <w:rPr>
            <w:rFonts w:cs="Calibri"/>
            <w:lang w:eastAsia="ru-RU"/>
          </w:rPr>
          <w:t>закона</w:t>
        </w:r>
      </w:hyperlink>
      <w:r w:rsidRPr="000A2F21">
        <w:rPr>
          <w:rFonts w:cs="Calibri"/>
          <w:lang w:eastAsia="ru-RU"/>
        </w:rPr>
        <w:t xml:space="preserve"> Белгородской области от 02.12.2013 N 240)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2) обобщать поступающую от работодателей информацию о выполнении установленной квоты, имеющихся рабочих местах для трудоустройства инвалидов.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Статья 8. Порядок вступления в силу настоящего закона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Настоящий закон вступает в силу по истечении 10 дней со дня его официального опубликования.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Губернатор Белгородской области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Е.САВЧЕНКО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г. Белгород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25 ноября 2008 г.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  <w:r w:rsidRPr="000A2F21">
        <w:rPr>
          <w:rFonts w:cs="Calibri"/>
          <w:lang w:eastAsia="ru-RU"/>
        </w:rPr>
        <w:t>N 244</w:t>
      </w: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FB4F8B" w:rsidRPr="000A2F21" w:rsidRDefault="00FB4F8B" w:rsidP="000A2F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FB4F8B" w:rsidRPr="000A2F21" w:rsidRDefault="00FB4F8B" w:rsidP="000A2F2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  <w:lang w:eastAsia="ru-RU"/>
        </w:rPr>
      </w:pPr>
    </w:p>
    <w:p w:rsidR="00FB4F8B" w:rsidRPr="000A2F21" w:rsidRDefault="00FB4F8B" w:rsidP="000A2F21"/>
    <w:sectPr w:rsidR="00FB4F8B" w:rsidRPr="000A2F21" w:rsidSect="0079497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F8"/>
    <w:rsid w:val="000A2F21"/>
    <w:rsid w:val="0012634D"/>
    <w:rsid w:val="00132CAB"/>
    <w:rsid w:val="001A3749"/>
    <w:rsid w:val="003F2AFB"/>
    <w:rsid w:val="00672142"/>
    <w:rsid w:val="00794976"/>
    <w:rsid w:val="009D7EAB"/>
    <w:rsid w:val="00A24ECB"/>
    <w:rsid w:val="00A85AF8"/>
    <w:rsid w:val="00E83B7D"/>
    <w:rsid w:val="00F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5AF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85AF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85A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5AF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85AF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85A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6A463BA54A17CE1C82413DF7026A4DC433E728953CF701AB1E4C573d8rAH" TargetMode="External"/><Relationship Id="rId13" Type="http://schemas.openxmlformats.org/officeDocument/2006/relationships/hyperlink" Target="consultantplus://offline/ref=7C46A463BA54A17CE1C83A1EC91C7CA9D94061798352C52F40EEBF98248369020C8E9EF4ED4964805E3E4BdCr9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6A463BA54A17CE1C83A1EC91C7CA9D94061798352C52F40EEBF98248369020C8E9EF4ED4964805E3E49dCr0H" TargetMode="External"/><Relationship Id="rId12" Type="http://schemas.openxmlformats.org/officeDocument/2006/relationships/hyperlink" Target="consultantplus://offline/ref=7C46A463BA54A17CE1C83A1EC91C7CA9D94061798352C52F40EEBF98248369020C8E9EF4ED4964805E3E48dCr1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46A463BA54A17CE1C83A1EC91C7CA9D94061798352C52F40EEBF98248369020C8E9EF4ED4964805E3E4BdCr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46A463BA54A17CE1C83A1EC91C7CA9D94061798352C52F40EEBF98248369020C8E9EF4ED4964805E3E49dCr1H" TargetMode="External"/><Relationship Id="rId11" Type="http://schemas.openxmlformats.org/officeDocument/2006/relationships/hyperlink" Target="consultantplus://offline/ref=7C46A463BA54A17CE1C83A1EC91C7CA9D94061798352C52F40EEBF98248369020C8E9EF4ED4964805E3E48dCrFH" TargetMode="External"/><Relationship Id="rId5" Type="http://schemas.openxmlformats.org/officeDocument/2006/relationships/hyperlink" Target="consultantplus://offline/ref=7C46A463BA54A17CE1C83A1EC91C7CA9D94061798352C52F40EEBF98248369020C8E9EF4ED4964805E3E49dCrEH" TargetMode="External"/><Relationship Id="rId15" Type="http://schemas.openxmlformats.org/officeDocument/2006/relationships/hyperlink" Target="consultantplus://offline/ref=7C46A463BA54A17CE1C83A1EC91C7CA9D94061798352C52F40EEBF98248369020C8E9EF4ED4964805E3E4BdCrCH" TargetMode="External"/><Relationship Id="rId10" Type="http://schemas.openxmlformats.org/officeDocument/2006/relationships/hyperlink" Target="consultantplus://offline/ref=7C46A463BA54A17CE1C83A1EC91C7CA9D94061798352C52F40EEBF98248369020C8E9EF4ED4964805E3E48dC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6A463BA54A17CE1C83A1EC91C7CA9D94061798352C52F40EEBF98248369020C8E9EF4ED4964805E3E48dCrBH" TargetMode="External"/><Relationship Id="rId14" Type="http://schemas.openxmlformats.org/officeDocument/2006/relationships/hyperlink" Target="consultantplus://offline/ref=7C46A463BA54A17CE1C83A1EC91C7CA9D94061798352C52F40EEBF98248369020C8E9EF4ED4964805E3E4BdCr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Мария Фёдоровна</cp:lastModifiedBy>
  <cp:revision>2</cp:revision>
  <dcterms:created xsi:type="dcterms:W3CDTF">2018-03-01T08:14:00Z</dcterms:created>
  <dcterms:modified xsi:type="dcterms:W3CDTF">2018-03-01T08:14:00Z</dcterms:modified>
</cp:coreProperties>
</file>