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</w:pPr>
      <w:r>
        <w:rPr>
          <w:rFonts w:ascii="Times New Roman" w:hAnsi="Times New Roman" w:eastAsia="Times New Roman" w:cs="Times New Roman"/>
          <w:b/>
        </w:rPr>
        <w:t xml:space="preserve">Перечень организаций, готовых заключать соглашения о трудоустройстве инвалидов</w:t>
      </w:r>
    </w:p>
    <w:p>
      <w:pPr>
        <w:spacing w:after="35" w:line="229" w:lineRule="auto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</w:rPr>
        <w:t xml:space="preserve">(Постановление Правительства РФ от 30.05.2024 № 709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  <w:color w:val="fb290d"/>
        </w:rPr>
      </w:pPr>
      <w:r>
        <w:rPr>
          <w:rFonts w:ascii="Times New Roman" w:hAnsi="Times New Roman" w:eastAsia="Times New Roman" w:cs="Times New Roman"/>
          <w:b/>
          <w:color w:val="ff0000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</w:rPr>
        <w:t xml:space="preserve">ктуальные данные на 2</w:t>
      </w:r>
      <w:r>
        <w:rPr>
          <w:rFonts w:ascii="Times New Roman" w:hAnsi="Times New Roman" w:eastAsia="Times New Roman" w:cs="Times New Roman"/>
          <w:b/>
          <w:color w:val="fb290d"/>
        </w:rPr>
        <w:t xml:space="preserve">4</w:t>
      </w:r>
      <w:r>
        <w:rPr>
          <w:rFonts w:ascii="Times New Roman" w:hAnsi="Times New Roman" w:eastAsia="Times New Roman" w:cs="Times New Roman"/>
          <w:b/>
          <w:color w:val="fb290d"/>
        </w:rPr>
        <w:t xml:space="preserve"> </w:t>
      </w:r>
      <w:r>
        <w:rPr>
          <w:rFonts w:ascii="Times New Roman" w:hAnsi="Times New Roman" w:eastAsia="Times New Roman" w:cs="Times New Roman"/>
          <w:b/>
          <w:color w:val="fb290d"/>
        </w:rPr>
        <w:t xml:space="preserve">ноября</w:t>
      </w:r>
      <w:r>
        <w:rPr>
          <w:rFonts w:ascii="Times New Roman" w:hAnsi="Times New Roman" w:eastAsia="Times New Roman" w:cs="Times New Roman"/>
          <w:b/>
          <w:color w:val="fb290d"/>
        </w:rPr>
        <w:t xml:space="preserve"> 2025 года</w:t>
      </w:r>
    </w:p>
    <w:p>
      <w:pPr>
        <w:spacing w:after="0" w:line="240" w:lineRule="auto"/>
        <w:ind w:left="11" w:hanging="11"/>
        <w:jc w:val="center"/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10"/>
        <w:gridCol w:w="2267"/>
        <w:gridCol w:w="1985"/>
        <w:gridCol w:w="2267"/>
        <w:gridCol w:w="1417"/>
        <w:gridCol w:w="1277"/>
        <w:gridCol w:w="1559"/>
      </w:tblGrid>
      <w:tr>
        <w:tc>
          <w:tcPr>
            <w:tcW w:w="534" w:type="dxa"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</w:p>
        </w:tc>
        <w:tc>
          <w:tcPr>
            <w:tcW w:w="2268" w:type="dxa"/>
            <w:vAlign w:val="center"/>
          </w:tcPr>
          <w:p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кадрового центра</w:t>
            </w:r>
          </w:p>
          <w:p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исполнителя)</w:t>
            </w:r>
          </w:p>
        </w:tc>
        <w:tc>
          <w:tcPr>
            <w:tcW w:w="2410" w:type="dxa"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специалиста кадрового центра (куратора</w:t>
            </w:r>
          </w:p>
          <w:p>
            <w:pPr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организации-исполнителя)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исполнителя</w:t>
            </w:r>
          </w:p>
        </w:tc>
        <w:tc>
          <w:tcPr>
            <w:tcW w:w="1985" w:type="dxa"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  <w:p>
            <w:pPr>
              <w:spacing w:line="231" w:lineRule="auto"/>
              <w:ind w:left="6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Адрес предприятия</w:t>
            </w:r>
          </w:p>
        </w:tc>
        <w:tc>
          <w:tcPr>
            <w:tcW w:w="2267" w:type="dxa"/>
            <w:vAlign w:val="center"/>
          </w:tcPr>
          <w:p>
            <w:pPr>
              <w:spacing w:line="231" w:lineRule="auto"/>
              <w:ind w:left="360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  <w:p>
            <w:pPr>
              <w:spacing w:line="231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ответственного специалиста</w:t>
            </w:r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организации-исполнителя)</w:t>
            </w:r>
          </w:p>
        </w:tc>
        <w:tc>
          <w:tcPr>
            <w:tcW w:w="1417" w:type="dxa"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ИНН</w:t>
            </w:r>
          </w:p>
        </w:tc>
        <w:tc>
          <w:tcPr>
            <w:tcW w:w="1277" w:type="dxa"/>
            <w:vAlign w:val="center"/>
          </w:tcPr>
          <w:p>
            <w:pPr>
              <w:spacing w:line="230" w:lineRule="auto"/>
              <w:ind w:lef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Актуальная дата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предложения</w:t>
            </w:r>
          </w:p>
        </w:tc>
        <w:tc>
          <w:tcPr>
            <w:tcW w:w="1559" w:type="dxa"/>
            <w:vAlign w:val="center"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Предложение на трудоустройство инвалида (чел.)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Алексеевский </w:t>
            </w:r>
            <w:r>
              <w:rPr>
                <w:rFonts w:ascii="Times New Roman" w:hAnsi="Times New Roman" w:cs="Times New Roman"/>
              </w:rPr>
              <w:t xml:space="preserve"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Марина Вячеславовна,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8-4722-35-77-38</w:t>
            </w:r>
            <w:r>
              <w:rPr>
                <w:rFonts w:ascii="Times New Roman" w:hAnsi="Times New Roman" w:cs="Times New Roman"/>
              </w:rPr>
              <w:t xml:space="preserve"> доб.1008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БУ </w:t>
            </w: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Дом</w:t>
            </w:r>
            <w:r>
              <w:rPr>
                <w:rFonts w:ascii="Times New Roman" w:hAnsi="Times New Roman" w:eastAsia="Times New Roman" w:cs="Times New Roman"/>
              </w:rPr>
              <w:t xml:space="preserve"> детского творчества»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Белгородская обл.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пл. Никольская, д. 5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Копанева</w:t>
            </w:r>
            <w:r>
              <w:rPr>
                <w:rFonts w:ascii="Times New Roman" w:hAnsi="Times New Roman" w:eastAsia="Times New Roman" w:cs="Times New Roman"/>
              </w:rPr>
              <w:t xml:space="preserve"> Марина Геннадьевна,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8(47234)3-56-79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3122007810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cs="Tinos"/>
                <w:color w:val="000000" w:themeColor="text1"/>
              </w:rPr>
              <w:t xml:space="preserve">Алексеевский КЦ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cs="Tinos"/>
                <w:color w:val="000000" w:themeColor="text1"/>
              </w:rPr>
              <w:t xml:space="preserve">Попова Марина Вячеславовна, 8 4722 35-77-38, </w:t>
            </w:r>
            <w:r>
              <w:rPr>
                <w:rFonts w:ascii="Tinos" w:hAnsi="Tinos" w:cs="Tinos"/>
                <w:color w:val="000000" w:themeColor="text1"/>
              </w:rPr>
              <w:t xml:space="preserve">доб</w:t>
            </w:r>
            <w:r>
              <w:rPr>
                <w:rFonts w:ascii="Tinos" w:hAnsi="Tinos" w:cs="Tinos"/>
                <w:color w:val="000000" w:themeColor="text1"/>
              </w:rPr>
              <w:t xml:space="preserve">. 1008</w:t>
            </w:r>
          </w:p>
        </w:tc>
        <w:tc>
          <w:tcPr>
            <w:tcW w:w="2267" w:type="dxa"/>
            <w:vAlign w:val="center"/>
          </w:tcPr>
          <w:p>
            <w:pPr>
              <w:shd w:val="clear" w:color="ffffff" w:themeColor="background1" w:fill="ffffff" w:themeFill="background1"/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eastAsia="Roboto" w:cs="Tinos"/>
                <w:shd w:val="clear" w:color="ffffff" w:fill="ffffff"/>
              </w:rPr>
              <w:t xml:space="preserve">М</w:t>
            </w:r>
            <w:r>
              <w:rPr>
                <w:rFonts w:eastAsia="Roboto" w:cs="Tinos"/>
                <w:shd w:val="clear" w:color="ffffff" w:fill="ffffff"/>
              </w:rPr>
              <w:t xml:space="preserve">БОУ</w:t>
            </w:r>
            <w:r>
              <w:rPr>
                <w:rFonts w:ascii="Tinos" w:hAnsi="Tinos" w:eastAsia="Roboto" w:cs="Tinos"/>
                <w:shd w:val="clear" w:color="ffffff" w:fill="ffffff"/>
              </w:rPr>
              <w:t xml:space="preserve"> "О</w:t>
            </w:r>
            <w:r>
              <w:rPr>
                <w:rFonts w:eastAsia="Roboto" w:cs="Tinos"/>
                <w:shd w:val="clear" w:color="ffffff" w:fill="ffffff"/>
              </w:rPr>
              <w:t xml:space="preserve">сновная общеобразовательная школа</w:t>
            </w:r>
            <w:r>
              <w:rPr>
                <w:rFonts w:ascii="Tinos" w:hAnsi="Tinos" w:eastAsia="Roboto" w:cs="Tinos"/>
                <w:shd w:val="clear" w:color="ffffff" w:fill="ffffff"/>
              </w:rPr>
              <w:t xml:space="preserve">№5" А</w:t>
            </w:r>
            <w:r>
              <w:rPr>
                <w:rFonts w:eastAsia="Roboto" w:cs="Tinos"/>
                <w:shd w:val="clear" w:color="ffffff" w:fill="ffffff"/>
              </w:rPr>
              <w:t xml:space="preserve">лексеевского ГО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eastAsia="Roboto" w:cs="Tinos"/>
                <w:color w:val="000000" w:themeColor="text1"/>
              </w:rPr>
              <w:t xml:space="preserve">Белгородская обл</w:t>
            </w:r>
            <w:r>
              <w:rPr>
                <w:rFonts w:eastAsia="Roboto" w:cs="Tinos"/>
                <w:color w:val="000000" w:themeColor="text1"/>
              </w:rPr>
              <w:t xml:space="preserve">.</w:t>
            </w:r>
            <w:r>
              <w:rPr>
                <w:rFonts w:ascii="Tinos" w:hAnsi="Tinos" w:eastAsia="Roboto" w:cs="Tinos"/>
                <w:color w:val="000000" w:themeColor="text1"/>
              </w:rPr>
              <w:t xml:space="preserve">, Алексеевский р</w:t>
            </w:r>
            <w:r>
              <w:rPr>
                <w:rFonts w:eastAsia="Roboto" w:cs="Tinos"/>
                <w:color w:val="000000" w:themeColor="text1"/>
              </w:rPr>
              <w:t xml:space="preserve">-</w:t>
            </w:r>
            <w:r>
              <w:rPr>
                <w:rFonts w:ascii="Tinos" w:hAnsi="Tinos" w:eastAsia="Roboto" w:cs="Tinos"/>
                <w:color w:val="000000" w:themeColor="text1"/>
              </w:rPr>
              <w:t xml:space="preserve">н, </w:t>
            </w:r>
            <w:r>
              <w:rPr>
                <w:rFonts w:ascii="Tinos" w:hAnsi="Tinos" w:eastAsia="Roboto" w:cs="Tinos"/>
                <w:color w:val="000000" w:themeColor="text1"/>
              </w:rPr>
              <w:t xml:space="preserve">г</w:t>
            </w:r>
            <w:r>
              <w:rPr>
                <w:rFonts w:eastAsia="Roboto" w:cs="Tinos"/>
                <w:color w:val="000000" w:themeColor="text1"/>
              </w:rPr>
              <w:t xml:space="preserve">.</w:t>
            </w:r>
            <w:r>
              <w:rPr>
                <w:rFonts w:ascii="Tinos" w:hAnsi="Tinos" w:eastAsia="Roboto" w:cs="Tinos"/>
                <w:color w:val="000000" w:themeColor="text1"/>
              </w:rPr>
              <w:t xml:space="preserve"> Алексеевка, </w:t>
            </w:r>
            <w:r>
              <w:rPr>
                <w:rFonts w:eastAsia="Roboto" w:cs="Tinos"/>
                <w:color w:val="000000" w:themeColor="text1"/>
              </w:rPr>
              <w:t xml:space="preserve">ул.</w:t>
            </w:r>
            <w:r>
              <w:rPr>
                <w:rFonts w:eastAsia="Roboto" w:cs="Tinos"/>
                <w:color w:val="000000" w:themeColor="text1"/>
              </w:rPr>
              <w:t xml:space="preserve"> </w:t>
            </w:r>
            <w:r>
              <w:rPr>
                <w:rFonts w:ascii="Tinos" w:hAnsi="Tinos" w:eastAsia="Roboto" w:cs="Tinos"/>
                <w:color w:val="000000" w:themeColor="text1"/>
              </w:rPr>
              <w:t xml:space="preserve">Гагарина</w:t>
            </w:r>
            <w:r>
              <w:rPr>
                <w:rFonts w:ascii="Tinos" w:hAnsi="Tinos" w:cs="Tinos"/>
                <w:color w:val="000000" w:themeColor="text1"/>
              </w:rPr>
              <w:t xml:space="preserve">, 14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cs="Tinos"/>
                <w:color w:val="000000" w:themeColor="text1"/>
              </w:rPr>
              <w:t xml:space="preserve">Красюкова</w:t>
            </w:r>
            <w:r>
              <w:rPr>
                <w:rFonts w:ascii="Tinos" w:hAnsi="Tinos" w:cs="Tinos"/>
                <w:color w:val="000000" w:themeColor="text1"/>
              </w:rPr>
              <w:t xml:space="preserve"> Алёна Алексеевна,</w:t>
            </w:r>
          </w:p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cs="Tinos"/>
                <w:color w:val="000000" w:themeColor="text1"/>
              </w:rPr>
              <w:t xml:space="preserve">8 (47234) 3-52-55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cs="Tinos"/>
                <w:color w:val="000000" w:themeColor="text1"/>
              </w:rPr>
              <w:t xml:space="preserve">3122007672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nos" w:hAnsi="Tinos" w:cs="Tinos"/>
                <w:color w:val="000000" w:themeColor="text1"/>
              </w:rPr>
            </w:pPr>
            <w:r>
              <w:rPr>
                <w:rFonts w:ascii="Tinos" w:hAnsi="Tinos" w:cs="Tinos"/>
                <w:color w:val="000000" w:themeColor="text1"/>
              </w:rPr>
              <w:t xml:space="preserve">1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КЦ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</w:t>
            </w:r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УКБ «</w:t>
            </w:r>
            <w:r>
              <w:rPr>
                <w:rFonts w:ascii="Times New Roman" w:hAnsi="Times New Roman" w:cs="Times New Roman"/>
              </w:rPr>
              <w:t xml:space="preserve">Белгородсоцбанк</w:t>
            </w:r>
            <w:r>
              <w:rPr>
                <w:rFonts w:ascii="Times New Roman" w:hAnsi="Times New Roman" w:cs="Times New Roman"/>
              </w:rPr>
              <w:t xml:space="preserve">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</w:t>
            </w:r>
            <w:r>
              <w:rPr>
                <w:rFonts w:ascii="Times New Roman" w:hAnsi="Times New Roman" w:cs="Times New Roman"/>
              </w:rPr>
              <w:t xml:space="preserve"> обл., г. </w:t>
            </w:r>
            <w:r>
              <w:rPr>
                <w:rFonts w:ascii="Times New Roman" w:hAnsi="Times New Roman" w:cs="Times New Roman"/>
              </w:rPr>
              <w:t xml:space="preserve">Белгород, Свято-Троицкий бул.</w:t>
            </w:r>
            <w:r>
              <w:rPr>
                <w:rFonts w:ascii="Times New Roman" w:hAnsi="Times New Roman" w:cs="Times New Roman"/>
              </w:rPr>
              <w:t xml:space="preserve">, 38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Холодова Жаннетта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89040867774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8(4722)20-58-55 (</w:t>
            </w:r>
            <w:r>
              <w:rPr>
                <w:rFonts w:ascii="Times New Roman" w:hAnsi="Times New Roman" w:cs="Times New Roman"/>
              </w:rPr>
              <w:t xml:space="preserve">доб</w:t>
            </w:r>
            <w:r>
              <w:rPr>
                <w:rFonts w:ascii="Times New Roman" w:hAnsi="Times New Roman" w:cs="Times New Roman"/>
              </w:rPr>
              <w:t xml:space="preserve">. 1101) </w:t>
            </w:r>
            <w:hyperlink r:id="rId7" w:history="1">
              <w:r>
                <w:rPr>
                  <w:rFonts w:ascii="Times New Roman" w:hAnsi="Times New Roman" w:cs="Times New Roman"/>
                </w:rPr>
                <w:t xml:space="preserve">KholodovaZA@belsocbank.ru</w:t>
              </w:r>
            </w:hyperlink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3123004233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</w:t>
            </w:r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«Станция скорой медицинской помощи Белгородской области»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</w:t>
            </w:r>
            <w:r>
              <w:rPr>
                <w:rFonts w:ascii="Times New Roman" w:hAnsi="Times New Roman" w:cs="Times New Roman"/>
              </w:rPr>
              <w:t xml:space="preserve">пр-кт</w:t>
            </w:r>
            <w:r>
              <w:rPr>
                <w:rFonts w:ascii="Times New Roman" w:hAnsi="Times New Roman" w:cs="Times New Roman"/>
              </w:rPr>
              <w:t xml:space="preserve"> Белгородский, д.55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Емельяненко</w:t>
            </w:r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8(4722)337674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3123021126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</w:tr>
      <w:tr>
        <w:trPr>
          <w:trHeight w:val="1078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</w:t>
            </w:r>
            <w:r>
              <w:rPr>
                <w:rFonts w:ascii="Times New Roman" w:hAnsi="Times New Roman" w:cs="Times New Roman"/>
              </w:rPr>
              <w:t xml:space="preserve"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</w:t>
            </w:r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«Белгородская областная кл</w:t>
            </w:r>
            <w:r>
              <w:rPr>
                <w:rFonts w:ascii="Times New Roman" w:hAnsi="Times New Roman" w:cs="Times New Roman"/>
              </w:rPr>
              <w:t xml:space="preserve">иническая больница Святителя </w:t>
            </w:r>
            <w:r>
              <w:rPr>
                <w:rFonts w:ascii="Times New Roman" w:hAnsi="Times New Roman" w:cs="Times New Roman"/>
              </w:rPr>
              <w:t xml:space="preserve">Ио</w:t>
            </w:r>
            <w:r>
              <w:rPr>
                <w:rFonts w:ascii="Times New Roman" w:hAnsi="Times New Roman" w:cs="Times New Roman"/>
              </w:rPr>
              <w:t xml:space="preserve">сафа</w:t>
            </w:r>
            <w:r>
              <w:rPr>
                <w:rFonts w:ascii="Times New Roman" w:hAnsi="Times New Roman" w:cs="Times New Roman"/>
              </w:rPr>
              <w:t xml:space="preserve">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  <w:t xml:space="preserve"> Белгород, ул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Некрасова, 8/9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Кушнарева Ирина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8(4722)504719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undefined"/>
            <w:bookmarkEnd w:id="0"/>
            <w:r>
              <w:rPr>
                <w:rFonts w:ascii="Times New Roman" w:hAnsi="Times New Roman" w:cs="Times New Roman"/>
              </w:rPr>
              <w:t xml:space="preserve">3124020975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</w:t>
            </w:r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ГУП «</w:t>
            </w:r>
            <w:r>
              <w:rPr>
                <w:rFonts w:ascii="Times New Roman" w:hAnsi="Times New Roman" w:cs="Times New Roman"/>
              </w:rPr>
              <w:t xml:space="preserve">Белоблводоканал</w:t>
            </w:r>
            <w:r>
              <w:rPr>
                <w:rFonts w:ascii="Times New Roman" w:hAnsi="Times New Roman" w:cs="Times New Roman"/>
              </w:rPr>
              <w:t xml:space="preserve">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3 Интернационала,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Михаил Андреевич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8(4722)346991 доб.155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3123460476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</w:p>
        </w:tc>
      </w:tr>
      <w:tr>
        <w:trPr>
          <w:trHeight w:val="58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</w:t>
            </w:r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БРООООИ Всероссийское общество глухих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</w:t>
            </w:r>
            <w:r>
              <w:rPr>
                <w:rFonts w:ascii="Times New Roman" w:hAnsi="Times New Roman" w:cs="Times New Roman"/>
              </w:rPr>
              <w:t xml:space="preserve">Костюкова</w:t>
            </w:r>
            <w:r>
              <w:rPr>
                <w:rFonts w:ascii="Times New Roman" w:hAnsi="Times New Roman" w:cs="Times New Roman"/>
              </w:rPr>
              <w:t xml:space="preserve">, д. 1а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Шашнин</w:t>
            </w:r>
            <w:r>
              <w:rPr>
                <w:rFonts w:ascii="Times New Roman" w:hAnsi="Times New Roman" w:cs="Times New Roman"/>
              </w:rPr>
              <w:t xml:space="preserve"> Юрий Геннадьевич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+79087838277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3124019313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</w:t>
            </w:r>
            <w:r>
              <w:rPr>
                <w:rFonts w:ascii="Times New Roman" w:hAnsi="Times New Roman" w:cs="Times New Roman"/>
              </w:rPr>
              <w:t xml:space="preserve"> Наталья Петровна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 доб.1004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АО «</w:t>
            </w:r>
            <w:r>
              <w:rPr>
                <w:rFonts w:ascii="Times New Roman" w:hAnsi="Times New Roman" w:eastAsia="Arial" w:cs="Times New Roman"/>
              </w:rPr>
              <w:t xml:space="preserve">Борисовский</w:t>
            </w:r>
            <w:r>
              <w:rPr>
                <w:rFonts w:ascii="Times New Roman" w:hAnsi="Times New Roman" w:eastAsia="Arial" w:cs="Times New Roman"/>
              </w:rPr>
              <w:t xml:space="preserve"> завод мостовых металлоконструкций имени В.А. Скляренко»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Белгородская обл., п. Борисовка, ул. </w:t>
            </w:r>
            <w:r>
              <w:rPr>
                <w:rFonts w:ascii="Times New Roman" w:hAnsi="Times New Roman" w:eastAsia="Arial" w:cs="Times New Roman"/>
              </w:rPr>
              <w:t xml:space="preserve">Новоборисовская</w:t>
            </w:r>
            <w:r>
              <w:rPr>
                <w:rFonts w:ascii="Times New Roman" w:hAnsi="Times New Roman" w:eastAsia="Arial" w:cs="Times New Roman"/>
              </w:rPr>
              <w:t xml:space="preserve">, 24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Круговая Ирина Николаевна,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8 (47246) 5-82-34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3103004524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</w:t>
            </w:r>
          </w:p>
        </w:tc>
      </w:tr>
      <w:tr>
        <w:trPr>
          <w:trHeight w:val="1098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</w:t>
            </w:r>
            <w:r>
              <w:rPr>
                <w:rFonts w:ascii="Times New Roman" w:hAnsi="Times New Roman" w:cs="Times New Roman"/>
              </w:rPr>
              <w:t xml:space="preserve"> Наталья Петровна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 доб.1004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</w:t>
            </w:r>
            <w:r>
              <w:rPr>
                <w:rFonts w:ascii="Times New Roman" w:hAnsi="Times New Roman" w:cs="Times New Roman"/>
              </w:rPr>
              <w:t xml:space="preserve">Борисовская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теплосетевая</w:t>
            </w:r>
            <w:r>
              <w:rPr>
                <w:rFonts w:ascii="Times New Roman" w:hAnsi="Times New Roman" w:cs="Times New Roman"/>
              </w:rPr>
              <w:t xml:space="preserve"> компания»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</w:t>
            </w:r>
            <w:r>
              <w:rPr>
                <w:rFonts w:ascii="Times New Roman" w:hAnsi="Times New Roman" w:cs="Times New Roman"/>
              </w:rPr>
              <w:t xml:space="preserve"> р-н,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Борисовка, ул. Советская, д. 88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Карасева Елена Алексеевна тел. 84724653020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3103006137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1661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Валуйский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Колесникова Лариса Михайловна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8(4722)25-69-68 до.1009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«ЦРР 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/с № 2»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Г.Валуйки </w:t>
            </w:r>
            <w:r>
              <w:rPr>
                <w:rFonts w:ascii="Times New Roman" w:hAnsi="Times New Roman" w:cs="Times New Roman"/>
              </w:rPr>
              <w:t xml:space="preserve">Белгородской</w:t>
            </w:r>
            <w:r>
              <w:rPr>
                <w:rFonts w:ascii="Times New Roman" w:hAnsi="Times New Roman" w:cs="Times New Roman"/>
              </w:rPr>
              <w:t xml:space="preserve"> обл.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</w:t>
            </w:r>
            <w:r>
              <w:rPr>
                <w:rFonts w:ascii="Times New Roman" w:hAnsi="Times New Roman" w:cs="Times New Roman"/>
              </w:rPr>
              <w:t xml:space="preserve"> обл., г. Валуйки, ул. Колхозная 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Черкашина Наталия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8-904-093-26-22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3126009504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rPr>
          <w:trHeight w:val="1379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</w:p>
        </w:tc>
        <w:tc>
          <w:tcPr>
            <w:tcW w:w="2268" w:type="dxa"/>
            <w:vAlign w:val="center"/>
          </w:tcPr>
          <w:p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Валуйский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Колесникова Лариса Михайловна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8(4722)25-69-68 до.1009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«</w:t>
            </w:r>
            <w:r>
              <w:rPr>
                <w:rFonts w:ascii="Times New Roman" w:hAnsi="Times New Roman" w:cs="Times New Roman"/>
              </w:rPr>
              <w:t xml:space="preserve">Валуйская</w:t>
            </w:r>
            <w:r>
              <w:rPr>
                <w:rFonts w:ascii="Times New Roman" w:hAnsi="Times New Roman" w:cs="Times New Roman"/>
              </w:rPr>
              <w:t xml:space="preserve"> общеобразовательная школа-интернат»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</w:t>
            </w:r>
            <w:r>
              <w:rPr>
                <w:rFonts w:ascii="Times New Roman" w:hAnsi="Times New Roman" w:cs="Times New Roman"/>
              </w:rPr>
              <w:t xml:space="preserve"> обл., г. Валуйки, ул.1 Мая,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Слюсарь Александр Петрович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8(47236)3-69-74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3126005080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rPr>
          <w:trHeight w:val="1218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Валуйский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Колесникова Лариса Михайловна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8(4722)25-69-68 до.1009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"ВП "Металлоизделия"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р-н </w:t>
            </w:r>
            <w:r>
              <w:rPr>
                <w:rFonts w:ascii="Times New Roman" w:hAnsi="Times New Roman" w:cs="Times New Roman"/>
              </w:rPr>
              <w:t xml:space="preserve">Валуйский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г. Валуйки, ул. Чапаева,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3126007151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rPr>
          <w:trHeight w:val="1273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Старооскольский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Мацнева</w:t>
            </w:r>
            <w:r>
              <w:rPr>
                <w:rFonts w:ascii="Times New Roman" w:hAnsi="Times New Roman" w:cs="Times New Roman"/>
              </w:rPr>
              <w:t xml:space="preserve"> Надежда Александровна 8(4722) 25-13-17 доб.701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«УПП </w:t>
            </w:r>
            <w:r>
              <w:rPr>
                <w:rFonts w:ascii="Times New Roman" w:hAnsi="Times New Roman" w:cs="Times New Roman"/>
              </w:rPr>
              <w:t xml:space="preserve">Оскольское</w:t>
            </w:r>
            <w:r>
              <w:rPr>
                <w:rFonts w:ascii="Times New Roman" w:hAnsi="Times New Roman" w:cs="Times New Roman"/>
              </w:rPr>
              <w:t xml:space="preserve">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область, </w:t>
            </w: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Старый </w:t>
            </w:r>
            <w:r>
              <w:rPr>
                <w:rFonts w:ascii="Times New Roman" w:hAnsi="Times New Roman" w:cs="Times New Roman"/>
              </w:rPr>
              <w:t xml:space="preserve">Оскол, ул. Демократическая, д.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Любимова Татьяна Валентиновна 8(4725) 225630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3128013701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</w:p>
        </w:tc>
      </w:tr>
      <w:tr>
        <w:trPr>
          <w:trHeight w:val="1107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</w:p>
        </w:tc>
        <w:tc>
          <w:tcPr>
            <w:tcW w:w="2268" w:type="dxa"/>
            <w:vAlign w:val="center"/>
          </w:tcPr>
          <w:p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Чернянский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Наталья Александровна,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8-4722-25-03-30 доб.1004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</w:t>
            </w:r>
            <w:r>
              <w:rPr>
                <w:rFonts w:ascii="Times New Roman" w:hAnsi="Times New Roman" w:cs="Times New Roman"/>
              </w:rPr>
              <w:t xml:space="preserve">Чернянская</w:t>
            </w:r>
            <w:r>
              <w:rPr>
                <w:rFonts w:ascii="Times New Roman" w:hAnsi="Times New Roman" w:cs="Times New Roman"/>
              </w:rPr>
              <w:t xml:space="preserve"> ЦРБ им. П.В. </w:t>
            </w:r>
            <w:r>
              <w:rPr>
                <w:rFonts w:ascii="Times New Roman" w:hAnsi="Times New Roman" w:cs="Times New Roman"/>
              </w:rPr>
              <w:t xml:space="preserve">Гапотченко</w:t>
            </w:r>
            <w:r>
              <w:rPr>
                <w:rFonts w:ascii="Times New Roman" w:hAnsi="Times New Roman" w:cs="Times New Roman"/>
              </w:rPr>
              <w:t xml:space="preserve">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Поселок Чернянка, ул. Степана Разина, 2 «а»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Хомутцова</w:t>
            </w:r>
            <w:r>
              <w:rPr>
                <w:rFonts w:ascii="Times New Roman" w:hAnsi="Times New Roman" w:cs="Times New Roman"/>
              </w:rPr>
              <w:t xml:space="preserve"> Наталья Михайловна,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8-47232-5-51-49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3119001504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</w:tr>
      <w:tr>
        <w:trPr>
          <w:trHeight w:val="1138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"Телеком Групп"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</w:t>
            </w:r>
            <w:r>
              <w:rPr>
                <w:rFonts w:ascii="Times New Roman" w:hAnsi="Times New Roman" w:cs="Times New Roman"/>
              </w:rPr>
              <w:t xml:space="preserve"> р-н,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Новая</w:t>
            </w:r>
            <w:r>
              <w:rPr>
                <w:rFonts w:ascii="Times New Roman" w:hAnsi="Times New Roman" w:cs="Times New Roman"/>
              </w:rPr>
              <w:t xml:space="preserve"> Таволжанка, ул. Кирова, д. 11, офис 1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Скрипченко</w:t>
            </w:r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3123215690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</w:p>
        </w:tc>
      </w:tr>
      <w:tr>
        <w:trPr>
          <w:trHeight w:val="1130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№3 г</w:t>
            </w:r>
            <w:r>
              <w:rPr>
                <w:rFonts w:ascii="Times New Roman" w:hAnsi="Times New Roman" w:cs="Times New Roman"/>
              </w:rPr>
              <w:t xml:space="preserve">.Ш</w:t>
            </w:r>
            <w:r>
              <w:rPr>
                <w:rFonts w:ascii="Times New Roman" w:hAnsi="Times New Roman" w:cs="Times New Roman"/>
              </w:rPr>
              <w:t xml:space="preserve">ебекино»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Октябрьская</w:t>
            </w:r>
            <w:r>
              <w:rPr>
                <w:rFonts w:ascii="Times New Roman" w:hAnsi="Times New Roman" w:cs="Times New Roman"/>
              </w:rPr>
              <w:t xml:space="preserve">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Суслова Анастасия Андреевна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89524219911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3120009522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ОГБОУ «</w:t>
            </w:r>
            <w:r>
              <w:rPr>
                <w:rFonts w:ascii="Times New Roman" w:hAnsi="Times New Roman" w:cs="Times New Roman"/>
              </w:rPr>
              <w:t xml:space="preserve">Шебекинская</w:t>
            </w:r>
            <w:r>
              <w:rPr>
                <w:rFonts w:ascii="Times New Roman" w:hAnsi="Times New Roman" w:cs="Times New Roman"/>
              </w:rPr>
              <w:t xml:space="preserve"> СОШ с УИОП» Белгородской области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ул. Мичурина,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Светлана Владимировна, директор 89056755137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3120009508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</w:tr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</w:t>
            </w:r>
            <w:r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филиал ООО "Тамбовский бекон"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</w:t>
            </w:r>
            <w:r>
              <w:rPr>
                <w:rFonts w:ascii="Times New Roman" w:hAnsi="Times New Roman" w:cs="Times New Roman"/>
              </w:rPr>
              <w:t xml:space="preserve">Шебекинский</w:t>
            </w:r>
            <w:r>
              <w:rPr>
                <w:rFonts w:ascii="Times New Roman" w:hAnsi="Times New Roman" w:cs="Times New Roman"/>
              </w:rPr>
              <w:t xml:space="preserve"> р-н, Территория в границах </w:t>
            </w:r>
            <w:r>
              <w:rPr>
                <w:rFonts w:ascii="Times New Roman" w:hAnsi="Times New Roman" w:cs="Times New Roman"/>
              </w:rPr>
              <w:t xml:space="preserve">Новотаволжанского</w:t>
            </w:r>
            <w:r>
              <w:rPr>
                <w:rFonts w:ascii="Times New Roman" w:hAnsi="Times New Roman" w:cs="Times New Roman"/>
              </w:rPr>
              <w:t xml:space="preserve"> СП, 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Гамзина</w:t>
            </w:r>
            <w:r>
              <w:rPr>
                <w:rFonts w:ascii="Times New Roman" w:hAnsi="Times New Roman" w:cs="Times New Roman"/>
              </w:rPr>
              <w:t xml:space="preserve"> Наталья Викторовна, 8-951-156-95-20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6803629911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</w:p>
        </w:tc>
      </w:tr>
      <w:tr>
        <w:trPr>
          <w:trHeight w:val="750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Яковлевский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Подзолкова</w:t>
            </w:r>
            <w:r>
              <w:rPr>
                <w:rFonts w:ascii="Times New Roman" w:hAnsi="Times New Roman" w:cs="Times New Roman"/>
              </w:rPr>
              <w:t xml:space="preserve"> Екатерина Ивановна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8(4722)25-06-29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доб.1005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Liberation Sans" w:cs="Times New Roman"/>
                <w:color w:val="333333"/>
              </w:rPr>
              <w:t xml:space="preserve">ОГАПОУ "Яковлевский политехнический техникум"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Liberation Sans" w:cs="Times New Roman"/>
                <w:color w:val="000000" w:themeColor="text1"/>
                <w:highlight w:val="white"/>
              </w:rPr>
              <w:t xml:space="preserve">Белгородская область, Яковлевский р-н, </w:t>
            </w:r>
            <w:r>
              <w:rPr>
                <w:rFonts w:ascii="Times New Roman" w:hAnsi="Times New Roman" w:eastAsia="Liberation Sans" w:cs="Times New Roman"/>
                <w:color w:val="000000" w:themeColor="text1"/>
                <w:highlight w:val="white"/>
              </w:rPr>
              <w:t xml:space="preserve">г</w:t>
            </w:r>
            <w:r>
              <w:rPr>
                <w:rFonts w:ascii="Times New Roman" w:hAnsi="Times New Roman" w:eastAsia="Liberation Sans" w:cs="Times New Roman"/>
                <w:color w:val="000000" w:themeColor="text1"/>
                <w:highlight w:val="white"/>
              </w:rPr>
              <w:t xml:space="preserve">. Строитель, ул. Кривошеина, д.</w:t>
            </w:r>
            <w:r>
              <w:rPr>
                <w:rFonts w:ascii="Times New Roman" w:hAnsi="Times New Roman" w:eastAsia="Liberation Sans" w:cs="Times New Roman"/>
                <w:color w:val="35383b"/>
                <w:highlight w:val="white"/>
              </w:rPr>
              <w:t xml:space="preserve"> 7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Шахворостова</w:t>
            </w:r>
            <w:r>
              <w:rPr>
                <w:rFonts w:ascii="Times New Roman" w:hAnsi="Times New Roman" w:cs="Times New Roman"/>
              </w:rPr>
              <w:t xml:space="preserve"> Любовь Алексеевна, (47244)52828, ypolyteh@mail.ru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Liberation Sans" w:cs="Times New Roman"/>
                <w:color w:val="35383b"/>
                <w:highlight w:val="white"/>
              </w:rPr>
              <w:t xml:space="preserve">3121000265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24.11.2025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rPr>
          <w:trHeight w:val="491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eastAsia="Liberation Sans" w:cs="Times New Roman"/>
                <w:color w:val="333333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Liberation Sans" w:cs="Times New Roman"/>
                <w:color w:val="000000" w:themeColor="text1"/>
                <w:highlight w:val="white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Liberation Sans" w:cs="Times New Roman"/>
                <w:color w:val="35383b"/>
                <w:highlight w:val="white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151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567" w:right="709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Roboto">
    <w:panose1 w:val="02000000000000000000"/>
  </w:font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Heading1" w:customStyle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1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11"/>
    <w:uiPriority w:val="9"/>
    <w:rPr>
      <w:rFonts w:ascii="Arial" w:hAnsi="Arial" w:eastAsia="Arial" w:cs="Arial"/>
      <w:sz w:val="40"/>
      <w:szCs w:val="40"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customXml" Target="../customXml/item1.xml" /><Relationship Id="rId7" Type="http://schemas.openxmlformats.org/officeDocument/2006/relationships/hyperlink" Target="/compose?To=KholodovaZA@belsocbank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DF73-B3E3-46E9-8C6A-0469D908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haracters>5284</Characters>
  <CharactersWithSpaces>6198</CharactersWithSpaces>
  <Company/>
  <DocSecurity>0</DocSecurity>
  <HyperlinksChanged>false</HyperlinksChanged>
  <Lines>44</Lines>
  <LinksUpToDate>false</LinksUpToDate>
  <Pages>3</Pages>
  <Paragraphs>12</Paragraphs>
  <ScaleCrop>false</ScaleCrop>
  <SharedDoc>false</SharedDoc>
  <Template>Normal</Template>
  <TotalTime>3</TotalTime>
  <Words>926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lastModifiedBy>Шебекинский ЦЗН</cp:lastModifiedBy>
  <cp:revision>3</cp:revision>
  <dcterms:created xsi:type="dcterms:W3CDTF">2025-11-24T07:26:00Z</dcterms:created>
  <dcterms:modified xsi:type="dcterms:W3CDTF">2025-11-24T13:57:00Z</dcterms:modified>
</cp:coreProperties>
</file>